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B904" w14:textId="77777777" w:rsidR="00E057C7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57C7">
        <w:rPr>
          <w:rFonts w:ascii="Times New Roman" w:hAnsi="Times New Roman"/>
          <w:b/>
          <w:bCs/>
          <w:sz w:val="24"/>
          <w:szCs w:val="24"/>
        </w:rPr>
        <w:t xml:space="preserve">FORMULARUL F </w:t>
      </w:r>
      <w:r w:rsidR="00E92C70">
        <w:rPr>
          <w:rFonts w:ascii="Times New Roman" w:hAnsi="Times New Roman"/>
          <w:b/>
          <w:bCs/>
          <w:sz w:val="24"/>
          <w:szCs w:val="24"/>
        </w:rPr>
        <w:t>6</w:t>
      </w:r>
    </w:p>
    <w:p w14:paraId="069AB905" w14:textId="77777777" w:rsidR="001159EE" w:rsidRDefault="001159EE" w:rsidP="00106689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69AB906" w14:textId="77777777" w:rsidR="00106689" w:rsidRPr="00106689" w:rsidRDefault="00D7328E" w:rsidP="00106689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066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Cerinţă minimă </w:t>
      </w:r>
      <w:r w:rsidR="00106689" w:rsidRPr="001066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privind </w:t>
      </w:r>
      <w:r w:rsidR="00E92C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dotări şi echipamente </w:t>
      </w:r>
      <w:r w:rsidR="00106689" w:rsidRPr="0010668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în aplicarea prevederilor art. 179, lit. j) din Legea nr. 98/2016</w:t>
      </w:r>
    </w:p>
    <w:p w14:paraId="069AB907" w14:textId="77777777" w:rsidR="00BA3BDD" w:rsidRDefault="00BA3BDD" w:rsidP="00106689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9AB908" w14:textId="4606C1E4" w:rsidR="0053552B" w:rsidRDefault="00F84902" w:rsidP="00D049A2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7328E">
        <w:rPr>
          <w:rFonts w:ascii="Times New Roman" w:eastAsia="Times New Roman" w:hAnsi="Times New Roman"/>
          <w:sz w:val="24"/>
          <w:szCs w:val="24"/>
        </w:rPr>
        <w:t xml:space="preserve">Subsemnatul/a, . . . . . . . . . ., în calitate de . . . . . . . . . . (ofertant/ofertant asociat/subcontractant/terț susținător), la procedura proprie, organizată de Oraşul Eforie în scopul atribuirii contractului având ca obiect "prestarea serviciilor de </w:t>
      </w:r>
      <w:r w:rsidR="00392C27">
        <w:rPr>
          <w:rFonts w:ascii="Times New Roman" w:eastAsia="Times New Roman" w:hAnsi="Times New Roman"/>
          <w:sz w:val="24"/>
          <w:szCs w:val="24"/>
        </w:rPr>
        <w:t>pază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că </w:t>
      </w:r>
      <w:r w:rsidR="00FF1C9C">
        <w:rPr>
          <w:rFonts w:ascii="Times New Roman" w:eastAsia="Times New Roman" w:hAnsi="Times New Roman"/>
          <w:sz w:val="24"/>
          <w:szCs w:val="24"/>
        </w:rPr>
        <w:t>deţin următoarele dotări şi echipamente solicitate pe care le voi utiliza în vederea îndeplinirii contractului:</w:t>
      </w:r>
    </w:p>
    <w:p w14:paraId="069AB909" w14:textId="77777777" w:rsidR="001F6F04" w:rsidRDefault="001F6F04" w:rsidP="00D049A2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3345"/>
        <w:gridCol w:w="1226"/>
        <w:gridCol w:w="1325"/>
        <w:gridCol w:w="1029"/>
        <w:gridCol w:w="1339"/>
        <w:gridCol w:w="708"/>
      </w:tblGrid>
      <w:tr w:rsidR="00181F4C" w:rsidRPr="004012C7" w14:paraId="069AB910" w14:textId="77777777" w:rsidTr="00181F4C">
        <w:tc>
          <w:tcPr>
            <w:tcW w:w="478" w:type="dxa"/>
            <w:vMerge w:val="restart"/>
          </w:tcPr>
          <w:p w14:paraId="069AB90A" w14:textId="77777777" w:rsidR="00181F4C" w:rsidRPr="004012C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eastAsia="Times New Roman" w:hAnsi="Times New Roman"/>
                <w:sz w:val="20"/>
                <w:szCs w:val="20"/>
              </w:rPr>
              <w:t>Nr. crt.</w:t>
            </w:r>
          </w:p>
        </w:tc>
        <w:tc>
          <w:tcPr>
            <w:tcW w:w="3345" w:type="dxa"/>
            <w:vMerge w:val="restart"/>
          </w:tcPr>
          <w:p w14:paraId="069AB90B" w14:textId="77777777" w:rsidR="00181F4C" w:rsidRPr="004012C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69AB90C" w14:textId="7FF6E247" w:rsidR="00181F4C" w:rsidRPr="004012C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eastAsia="Times New Roman" w:hAnsi="Times New Roman"/>
                <w:sz w:val="20"/>
                <w:szCs w:val="20"/>
              </w:rPr>
              <w:t>Denumire reper</w:t>
            </w:r>
            <w:r w:rsidR="00E8703C" w:rsidRPr="004012C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26" w:type="dxa"/>
            <w:vMerge w:val="restart"/>
          </w:tcPr>
          <w:p w14:paraId="069AB90D" w14:textId="77777777" w:rsidR="00181F4C" w:rsidRPr="004012C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eastAsia="Times New Roman" w:hAnsi="Times New Roman"/>
                <w:sz w:val="20"/>
                <w:szCs w:val="20"/>
              </w:rPr>
              <w:t>Cantitatea deţinută</w:t>
            </w:r>
          </w:p>
        </w:tc>
        <w:tc>
          <w:tcPr>
            <w:tcW w:w="1325" w:type="dxa"/>
            <w:vMerge w:val="restart"/>
          </w:tcPr>
          <w:p w14:paraId="069AB90E" w14:textId="77777777" w:rsidR="00181F4C" w:rsidRPr="004012C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eastAsia="Times New Roman" w:hAnsi="Times New Roman"/>
                <w:sz w:val="20"/>
                <w:szCs w:val="20"/>
              </w:rPr>
              <w:t>Forma de deţinere</w:t>
            </w:r>
          </w:p>
        </w:tc>
        <w:tc>
          <w:tcPr>
            <w:tcW w:w="3076" w:type="dxa"/>
            <w:gridSpan w:val="3"/>
          </w:tcPr>
          <w:p w14:paraId="069AB90F" w14:textId="77777777" w:rsidR="00181F4C" w:rsidRPr="004012C7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eastAsia="Times New Roman" w:hAnsi="Times New Roman"/>
                <w:sz w:val="20"/>
                <w:szCs w:val="20"/>
              </w:rPr>
              <w:t>Document justificativ (dobândire)</w:t>
            </w:r>
          </w:p>
        </w:tc>
      </w:tr>
      <w:tr w:rsidR="00181F4C" w:rsidRPr="004012C7" w14:paraId="069AB918" w14:textId="77777777" w:rsidTr="00181F4C">
        <w:tc>
          <w:tcPr>
            <w:tcW w:w="478" w:type="dxa"/>
            <w:vMerge/>
          </w:tcPr>
          <w:p w14:paraId="069AB911" w14:textId="77777777" w:rsidR="00181F4C" w:rsidRPr="004012C7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14:paraId="069AB912" w14:textId="77777777" w:rsidR="00181F4C" w:rsidRPr="004012C7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14:paraId="069AB913" w14:textId="77777777" w:rsidR="00181F4C" w:rsidRPr="004012C7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14:paraId="069AB914" w14:textId="77777777" w:rsidR="00181F4C" w:rsidRPr="004012C7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069AB915" w14:textId="77777777" w:rsidR="00181F4C" w:rsidRPr="004012C7" w:rsidRDefault="00181F4C" w:rsidP="0003492F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eastAsia="Times New Roman" w:hAnsi="Times New Roman"/>
                <w:sz w:val="20"/>
                <w:szCs w:val="20"/>
              </w:rPr>
              <w:t>Tip</w:t>
            </w:r>
          </w:p>
        </w:tc>
        <w:tc>
          <w:tcPr>
            <w:tcW w:w="1339" w:type="dxa"/>
          </w:tcPr>
          <w:p w14:paraId="069AB916" w14:textId="77777777" w:rsidR="00181F4C" w:rsidRPr="004012C7" w:rsidRDefault="00181F4C" w:rsidP="0003492F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eastAsia="Times New Roman" w:hAnsi="Times New Roman"/>
                <w:sz w:val="20"/>
                <w:szCs w:val="20"/>
              </w:rPr>
              <w:t>Număr</w:t>
            </w:r>
          </w:p>
        </w:tc>
        <w:tc>
          <w:tcPr>
            <w:tcW w:w="708" w:type="dxa"/>
          </w:tcPr>
          <w:p w14:paraId="069AB917" w14:textId="77777777" w:rsidR="00181F4C" w:rsidRPr="004012C7" w:rsidRDefault="00181F4C" w:rsidP="0003492F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eastAsia="Times New Roman" w:hAnsi="Times New Roman"/>
                <w:sz w:val="20"/>
                <w:szCs w:val="20"/>
              </w:rPr>
              <w:t>Data</w:t>
            </w:r>
          </w:p>
        </w:tc>
      </w:tr>
      <w:tr w:rsidR="00F85C16" w:rsidRPr="004012C7" w14:paraId="069AB922" w14:textId="77777777" w:rsidTr="00181F4C">
        <w:tc>
          <w:tcPr>
            <w:tcW w:w="478" w:type="dxa"/>
          </w:tcPr>
          <w:p w14:paraId="069AB91B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45" w:type="dxa"/>
          </w:tcPr>
          <w:p w14:paraId="069AB91C" w14:textId="0B762AED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hAnsi="Times New Roman"/>
                <w:lang w:eastAsia="ro-RO"/>
              </w:rPr>
              <w:t>Armă şi muniţie – pentru posturile de pază armate;</w:t>
            </w:r>
          </w:p>
        </w:tc>
        <w:tc>
          <w:tcPr>
            <w:tcW w:w="1226" w:type="dxa"/>
          </w:tcPr>
          <w:p w14:paraId="069AB91D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69AB91E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069AB91F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69AB920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9AB921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5C16" w:rsidRPr="004012C7" w14:paraId="069AB92A" w14:textId="77777777" w:rsidTr="00181F4C">
        <w:tc>
          <w:tcPr>
            <w:tcW w:w="478" w:type="dxa"/>
          </w:tcPr>
          <w:p w14:paraId="069AB923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45" w:type="dxa"/>
          </w:tcPr>
          <w:p w14:paraId="069AB924" w14:textId="39E4082F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hAnsi="Times New Roman"/>
                <w:lang w:eastAsia="ro-RO"/>
              </w:rPr>
              <w:t>baston de cauciuc, port baston;</w:t>
            </w:r>
          </w:p>
        </w:tc>
        <w:tc>
          <w:tcPr>
            <w:tcW w:w="1226" w:type="dxa"/>
          </w:tcPr>
          <w:p w14:paraId="069AB925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69AB926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069AB927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69AB928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9AB929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5C16" w:rsidRPr="004012C7" w14:paraId="069AB932" w14:textId="77777777" w:rsidTr="00181F4C">
        <w:tc>
          <w:tcPr>
            <w:tcW w:w="478" w:type="dxa"/>
          </w:tcPr>
          <w:p w14:paraId="069AB92B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45" w:type="dxa"/>
          </w:tcPr>
          <w:p w14:paraId="069AB92C" w14:textId="28683EE2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hAnsi="Times New Roman"/>
                <w:lang w:eastAsia="ro-RO"/>
              </w:rPr>
              <w:t>spray cu gaz iritant – lacrimogene, port spray;</w:t>
            </w:r>
          </w:p>
        </w:tc>
        <w:tc>
          <w:tcPr>
            <w:tcW w:w="1226" w:type="dxa"/>
          </w:tcPr>
          <w:p w14:paraId="069AB92D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69AB92E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069AB92F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69AB930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9AB931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5C16" w:rsidRPr="004012C7" w14:paraId="069AB93A" w14:textId="77777777" w:rsidTr="00181F4C">
        <w:tc>
          <w:tcPr>
            <w:tcW w:w="478" w:type="dxa"/>
          </w:tcPr>
          <w:p w14:paraId="069AB933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45" w:type="dxa"/>
          </w:tcPr>
          <w:p w14:paraId="069AB934" w14:textId="5A70E98D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hAnsi="Times New Roman"/>
                <w:lang w:eastAsia="ro-RO"/>
              </w:rPr>
              <w:t>staţie radio emisie-recepţie portabilă sau telefon mobil;</w:t>
            </w:r>
          </w:p>
        </w:tc>
        <w:tc>
          <w:tcPr>
            <w:tcW w:w="1226" w:type="dxa"/>
          </w:tcPr>
          <w:p w14:paraId="069AB935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69AB936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069AB937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69AB938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9AB939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5C16" w:rsidRPr="004012C7" w14:paraId="069AB9A6" w14:textId="77777777" w:rsidTr="00181F4C">
        <w:tc>
          <w:tcPr>
            <w:tcW w:w="478" w:type="dxa"/>
          </w:tcPr>
          <w:p w14:paraId="069AB99F" w14:textId="7A93E4F8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45" w:type="dxa"/>
          </w:tcPr>
          <w:p w14:paraId="069AB9A0" w14:textId="3988BE23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hAnsi="Times New Roman"/>
                <w:lang w:eastAsia="ro-RO"/>
              </w:rPr>
              <w:t>fluier;</w:t>
            </w:r>
          </w:p>
        </w:tc>
        <w:tc>
          <w:tcPr>
            <w:tcW w:w="1226" w:type="dxa"/>
          </w:tcPr>
          <w:p w14:paraId="069AB9A1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69AB9A2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069AB9A3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69AB9A4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9AB9A5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5C16" w:rsidRPr="004012C7" w14:paraId="069AB9AE" w14:textId="77777777" w:rsidTr="00181F4C">
        <w:tc>
          <w:tcPr>
            <w:tcW w:w="478" w:type="dxa"/>
          </w:tcPr>
          <w:p w14:paraId="069AB9A7" w14:textId="16C408DD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45" w:type="dxa"/>
          </w:tcPr>
          <w:p w14:paraId="069AB9A8" w14:textId="028643A9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hAnsi="Times New Roman"/>
                <w:lang w:eastAsia="ro-RO"/>
              </w:rPr>
              <w:t>port carnet;</w:t>
            </w:r>
          </w:p>
        </w:tc>
        <w:tc>
          <w:tcPr>
            <w:tcW w:w="1226" w:type="dxa"/>
          </w:tcPr>
          <w:p w14:paraId="069AB9A9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69AB9AA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069AB9AB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69AB9AC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9AB9AD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5C16" w:rsidRPr="004012C7" w14:paraId="069AB9B6" w14:textId="77777777" w:rsidTr="00181F4C">
        <w:tc>
          <w:tcPr>
            <w:tcW w:w="478" w:type="dxa"/>
          </w:tcPr>
          <w:p w14:paraId="069AB9AF" w14:textId="7994C90B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45" w:type="dxa"/>
          </w:tcPr>
          <w:p w14:paraId="069AB9B0" w14:textId="32B31D7C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hAnsi="Times New Roman"/>
                <w:lang w:eastAsia="ro-RO"/>
              </w:rPr>
              <w:t>mijloace specifice de protecţie cu caracter individual;</w:t>
            </w:r>
          </w:p>
        </w:tc>
        <w:tc>
          <w:tcPr>
            <w:tcW w:w="1226" w:type="dxa"/>
          </w:tcPr>
          <w:p w14:paraId="069AB9B1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69AB9B2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069AB9B3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69AB9B4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9AB9B5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5C16" w:rsidRPr="004012C7" w14:paraId="069AB9BE" w14:textId="77777777" w:rsidTr="00181F4C">
        <w:tc>
          <w:tcPr>
            <w:tcW w:w="478" w:type="dxa"/>
          </w:tcPr>
          <w:p w14:paraId="069AB9B7" w14:textId="5BF1A521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45" w:type="dxa"/>
          </w:tcPr>
          <w:p w14:paraId="069AB9B8" w14:textId="4A43FBD0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hAnsi="Times New Roman"/>
                <w:lang w:eastAsia="ro-RO"/>
              </w:rPr>
              <w:t>documente specifice necesare executării şi evidentei serviciului de pază</w:t>
            </w:r>
          </w:p>
        </w:tc>
        <w:tc>
          <w:tcPr>
            <w:tcW w:w="1226" w:type="dxa"/>
          </w:tcPr>
          <w:p w14:paraId="069AB9B9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69AB9BA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069AB9BB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69AB9BC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9AB9BD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85C16" w:rsidRPr="004012C7" w14:paraId="069AB9C6" w14:textId="77777777" w:rsidTr="00181F4C">
        <w:tc>
          <w:tcPr>
            <w:tcW w:w="478" w:type="dxa"/>
          </w:tcPr>
          <w:p w14:paraId="069AB9BF" w14:textId="6058BFD3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45" w:type="dxa"/>
          </w:tcPr>
          <w:p w14:paraId="069AB9C0" w14:textId="4A0B081F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012C7">
              <w:rPr>
                <w:rFonts w:ascii="Times New Roman" w:hAnsi="Times New Roman"/>
                <w:lang w:eastAsia="ro-RO"/>
              </w:rPr>
              <w:t>uniformă cu însemnele specifice, conform prevederilor legale.</w:t>
            </w:r>
          </w:p>
        </w:tc>
        <w:tc>
          <w:tcPr>
            <w:tcW w:w="1226" w:type="dxa"/>
          </w:tcPr>
          <w:p w14:paraId="069AB9C1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69AB9C2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14:paraId="069AB9C3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69AB9C4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69AB9C5" w14:textId="77777777" w:rsidR="00F85C16" w:rsidRPr="004012C7" w:rsidRDefault="00F85C16" w:rsidP="00F85C16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0DAC1A1" w14:textId="77777777" w:rsidR="00980B44" w:rsidRDefault="00980B44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</w:p>
    <w:p w14:paraId="069AB9D3" w14:textId="34B3629C" w:rsidR="00EF3559" w:rsidRDefault="00EF3559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C</w:t>
      </w:r>
      <w:r w:rsidR="00AF4DB7"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erința mai sus menționată este obligatorie</w:t>
      </w: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și se evaluează: CERINȚĂ ÎNDEPLINITĂ/CERINȚĂ NEÎNDEPLINITĂ utilizând ca referințe:</w:t>
      </w:r>
    </w:p>
    <w:p w14:paraId="069AB9D4" w14:textId="77777777" w:rsidR="00070D57" w:rsidRDefault="00A53569" w:rsidP="00070D57">
      <w:pPr>
        <w:pStyle w:val="ListParagraph"/>
        <w:widowControl w:val="0"/>
        <w:numPr>
          <w:ilvl w:val="0"/>
          <w:numId w:val="8"/>
        </w:numPr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Completarea formularului si anexarea de documente care să susţină cele declarate</w:t>
      </w:r>
      <w:r w:rsidR="00890A87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(forma de deţinere</w:t>
      </w:r>
      <w:r w:rsidR="00ED1D25">
        <w:rPr>
          <w:rFonts w:ascii="Times New Roman" w:eastAsia="Times New Roman" w:hAnsi="Times New Roman"/>
          <w:iCs/>
          <w:sz w:val="24"/>
          <w:szCs w:val="24"/>
          <w:lang w:eastAsia="ro-RO"/>
        </w:rPr>
        <w:t>/data dobândirii</w:t>
      </w:r>
      <w:r w:rsidR="00890A87">
        <w:rPr>
          <w:rFonts w:ascii="Times New Roman" w:eastAsia="Times New Roman" w:hAnsi="Times New Roman"/>
          <w:iCs/>
          <w:sz w:val="24"/>
          <w:szCs w:val="24"/>
          <w:lang w:eastAsia="ro-RO"/>
        </w:rPr>
        <w:t>)</w:t>
      </w:r>
    </w:p>
    <w:p w14:paraId="069AB9D5" w14:textId="77777777" w:rsidR="00890A87" w:rsidRPr="00890A87" w:rsidRDefault="00890A87" w:rsidP="00890A8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i/>
          <w:iCs/>
          <w:sz w:val="24"/>
          <w:szCs w:val="24"/>
          <w:lang w:eastAsia="ro-RO"/>
        </w:rPr>
      </w:pPr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Autoritatea contractantă îşi rezervă dreptul de a proceda la verificarea faptică a tuturor dotărilor tehnice (ambarcaţiuni, echipamente, mijloace de semnalizare etc.) declarate ca fiind deţinute de către ofertanţi. </w:t>
      </w:r>
      <w:r w:rsidR="00861448"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Aceştia </w:t>
      </w:r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vor însoţi membrii comisiei de evaluare a ofertelor pentru examinarea fizica a acestora la locul în care sunt depozitate. În situaţia în care, urmare a verificărilor faptice, comisia de evaluare va constată că unele echipamente lipsesc, sau </w:t>
      </w:r>
      <w:r w:rsidRPr="00890A87">
        <w:rPr>
          <w:rFonts w:ascii="Times New Roman" w:hAnsi="Times New Roman"/>
          <w:b/>
          <w:i/>
          <w:iCs/>
          <w:sz w:val="24"/>
          <w:szCs w:val="24"/>
        </w:rPr>
        <w:t>prezintă urme foarte vizibile de degradare/deteriorare</w:t>
      </w:r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 şi este clar nu vor putea fi utilizate de către ofertant pentru derularea contractului, cerinte va fi considerata ca neîndeplinită.</w:t>
      </w:r>
    </w:p>
    <w:p w14:paraId="069AB9D8" w14:textId="3A0EB767" w:rsidR="002A1098" w:rsidRDefault="00282788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Ofertantul se va limita strict la tipul dotarilor solicitate. Pentru alte echipamente pe care le deţine </w:t>
      </w:r>
      <w:r w:rsidR="00731B1F">
        <w:rPr>
          <w:rFonts w:ascii="Times New Roman" w:hAnsi="Times New Roman"/>
          <w:i/>
          <w:iCs/>
          <w:sz w:val="24"/>
          <w:szCs w:val="24"/>
        </w:rPr>
        <w:t>v</w:t>
      </w:r>
      <w:r>
        <w:rPr>
          <w:rFonts w:ascii="Times New Roman" w:hAnsi="Times New Roman"/>
          <w:i/>
          <w:iCs/>
          <w:sz w:val="24"/>
          <w:szCs w:val="24"/>
        </w:rPr>
        <w:t>a completa formularul F1</w:t>
      </w:r>
      <w:r w:rsidR="00731B1F">
        <w:rPr>
          <w:rFonts w:ascii="Times New Roman" w:hAnsi="Times New Roman"/>
          <w:i/>
          <w:iCs/>
          <w:sz w:val="24"/>
          <w:szCs w:val="24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069AB9DA" w14:textId="77777777" w:rsidR="00A01630" w:rsidRDefault="00A01630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69AB9DB" w14:textId="77777777" w:rsidR="00570963" w:rsidRPr="00DA7A27" w:rsidRDefault="00C068D6" w:rsidP="002A10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Semnatura </w:t>
      </w:r>
    </w:p>
    <w:sectPr w:rsidR="00570963" w:rsidRPr="00DA7A27" w:rsidSect="001F6F0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B9DE" w14:textId="77777777" w:rsidR="00260A5F" w:rsidRDefault="00260A5F" w:rsidP="00EF3559">
      <w:pPr>
        <w:spacing w:after="0" w:line="240" w:lineRule="auto"/>
      </w:pPr>
      <w:r>
        <w:separator/>
      </w:r>
    </w:p>
  </w:endnote>
  <w:endnote w:type="continuationSeparator" w:id="0">
    <w:p w14:paraId="069AB9DF" w14:textId="77777777" w:rsidR="00260A5F" w:rsidRDefault="00260A5F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9AB9E0" w14:textId="77777777" w:rsidR="009842DA" w:rsidRDefault="009842DA" w:rsidP="009842DA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B9DC" w14:textId="77777777" w:rsidR="00260A5F" w:rsidRDefault="00260A5F" w:rsidP="00EF3559">
      <w:pPr>
        <w:spacing w:after="0" w:line="240" w:lineRule="auto"/>
      </w:pPr>
      <w:r>
        <w:separator/>
      </w:r>
    </w:p>
  </w:footnote>
  <w:footnote w:type="continuationSeparator" w:id="0">
    <w:p w14:paraId="069AB9DD" w14:textId="77777777" w:rsidR="00260A5F" w:rsidRDefault="00260A5F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2B32032"/>
    <w:multiLevelType w:val="hybridMultilevel"/>
    <w:tmpl w:val="9E5477E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2DC21F31"/>
    <w:multiLevelType w:val="hybridMultilevel"/>
    <w:tmpl w:val="9834A67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A154F"/>
    <w:multiLevelType w:val="hybridMultilevel"/>
    <w:tmpl w:val="AB661410"/>
    <w:lvl w:ilvl="0" w:tplc="39BC3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122D4"/>
    <w:multiLevelType w:val="hybridMultilevel"/>
    <w:tmpl w:val="9A5E8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016771">
    <w:abstractNumId w:val="5"/>
  </w:num>
  <w:num w:numId="2" w16cid:durableId="749931466">
    <w:abstractNumId w:val="4"/>
  </w:num>
  <w:num w:numId="3" w16cid:durableId="1816674910">
    <w:abstractNumId w:val="1"/>
  </w:num>
  <w:num w:numId="4" w16cid:durableId="1781073306">
    <w:abstractNumId w:val="0"/>
  </w:num>
  <w:num w:numId="5" w16cid:durableId="1981765059">
    <w:abstractNumId w:val="10"/>
  </w:num>
  <w:num w:numId="6" w16cid:durableId="807238845">
    <w:abstractNumId w:val="9"/>
  </w:num>
  <w:num w:numId="7" w16cid:durableId="1515074862">
    <w:abstractNumId w:val="11"/>
  </w:num>
  <w:num w:numId="8" w16cid:durableId="1595363555">
    <w:abstractNumId w:val="8"/>
  </w:num>
  <w:num w:numId="9" w16cid:durableId="151141505">
    <w:abstractNumId w:val="3"/>
  </w:num>
  <w:num w:numId="10" w16cid:durableId="1505628505">
    <w:abstractNumId w:val="2"/>
  </w:num>
  <w:num w:numId="11" w16cid:durableId="1531989599">
    <w:abstractNumId w:val="7"/>
  </w:num>
  <w:num w:numId="12" w16cid:durableId="4669021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59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00E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492F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C54"/>
    <w:rsid w:val="00092CEE"/>
    <w:rsid w:val="00093442"/>
    <w:rsid w:val="00094261"/>
    <w:rsid w:val="0009483D"/>
    <w:rsid w:val="00095CF2"/>
    <w:rsid w:val="00096C11"/>
    <w:rsid w:val="00097093"/>
    <w:rsid w:val="000A0546"/>
    <w:rsid w:val="000A0E51"/>
    <w:rsid w:val="000A11E4"/>
    <w:rsid w:val="000A1D67"/>
    <w:rsid w:val="000A2C00"/>
    <w:rsid w:val="000A2C3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06689"/>
    <w:rsid w:val="00107872"/>
    <w:rsid w:val="00112996"/>
    <w:rsid w:val="00113306"/>
    <w:rsid w:val="00113EC3"/>
    <w:rsid w:val="001159AE"/>
    <w:rsid w:val="001159EE"/>
    <w:rsid w:val="00115C1C"/>
    <w:rsid w:val="00116C18"/>
    <w:rsid w:val="00117059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2BB8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143E"/>
    <w:rsid w:val="00152BCD"/>
    <w:rsid w:val="0015362B"/>
    <w:rsid w:val="00154C99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125"/>
    <w:rsid w:val="0017359A"/>
    <w:rsid w:val="00173DDB"/>
    <w:rsid w:val="001743F4"/>
    <w:rsid w:val="001745F5"/>
    <w:rsid w:val="00174D0C"/>
    <w:rsid w:val="00174E9F"/>
    <w:rsid w:val="001757A0"/>
    <w:rsid w:val="00175E84"/>
    <w:rsid w:val="0017633B"/>
    <w:rsid w:val="00176CA3"/>
    <w:rsid w:val="001809DF"/>
    <w:rsid w:val="00181471"/>
    <w:rsid w:val="00181F4C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6F04"/>
    <w:rsid w:val="001F794B"/>
    <w:rsid w:val="001F7A17"/>
    <w:rsid w:val="001F7A83"/>
    <w:rsid w:val="001F7B20"/>
    <w:rsid w:val="00200829"/>
    <w:rsid w:val="002015F1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1D3F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1DE7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0A5F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2788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21B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3DF1"/>
    <w:rsid w:val="003047CF"/>
    <w:rsid w:val="0030690B"/>
    <w:rsid w:val="003077AC"/>
    <w:rsid w:val="00307952"/>
    <w:rsid w:val="00307DB3"/>
    <w:rsid w:val="003101CC"/>
    <w:rsid w:val="003102A1"/>
    <w:rsid w:val="00313042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35030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3099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2C2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12C7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6EFB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1DA2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021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A3C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2C5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42C9"/>
    <w:rsid w:val="004C573B"/>
    <w:rsid w:val="004C6BD2"/>
    <w:rsid w:val="004C70E2"/>
    <w:rsid w:val="004C721D"/>
    <w:rsid w:val="004C766C"/>
    <w:rsid w:val="004C78EF"/>
    <w:rsid w:val="004C7993"/>
    <w:rsid w:val="004D1A91"/>
    <w:rsid w:val="004D1B9B"/>
    <w:rsid w:val="004D2AD1"/>
    <w:rsid w:val="004D3D00"/>
    <w:rsid w:val="004D4BD2"/>
    <w:rsid w:val="004D5D7E"/>
    <w:rsid w:val="004D6266"/>
    <w:rsid w:val="004D62BD"/>
    <w:rsid w:val="004D6533"/>
    <w:rsid w:val="004D67A5"/>
    <w:rsid w:val="004D7604"/>
    <w:rsid w:val="004D7756"/>
    <w:rsid w:val="004D7AAB"/>
    <w:rsid w:val="004D7AFF"/>
    <w:rsid w:val="004D7BAD"/>
    <w:rsid w:val="004E1751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168A2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52B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6D8F"/>
    <w:rsid w:val="005677CF"/>
    <w:rsid w:val="005705C9"/>
    <w:rsid w:val="00570963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FC8"/>
    <w:rsid w:val="0058611C"/>
    <w:rsid w:val="0058613B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43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0E8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07F4A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1CC1"/>
    <w:rsid w:val="00722029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1B1F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97475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8C6"/>
    <w:rsid w:val="00844B8B"/>
    <w:rsid w:val="00846CCA"/>
    <w:rsid w:val="00847911"/>
    <w:rsid w:val="008479A5"/>
    <w:rsid w:val="008502BB"/>
    <w:rsid w:val="00850F95"/>
    <w:rsid w:val="008527B7"/>
    <w:rsid w:val="00852BF7"/>
    <w:rsid w:val="008536F6"/>
    <w:rsid w:val="00854AB8"/>
    <w:rsid w:val="008552B0"/>
    <w:rsid w:val="00856ED9"/>
    <w:rsid w:val="00857818"/>
    <w:rsid w:val="00860777"/>
    <w:rsid w:val="00861448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0A87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599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4C6C"/>
    <w:rsid w:val="008E58F8"/>
    <w:rsid w:val="008E6613"/>
    <w:rsid w:val="008E723C"/>
    <w:rsid w:val="008E763B"/>
    <w:rsid w:val="008F01AB"/>
    <w:rsid w:val="008F398B"/>
    <w:rsid w:val="008F4F83"/>
    <w:rsid w:val="008F5D83"/>
    <w:rsid w:val="00901440"/>
    <w:rsid w:val="0090220F"/>
    <w:rsid w:val="00903439"/>
    <w:rsid w:val="00903C30"/>
    <w:rsid w:val="00905BB5"/>
    <w:rsid w:val="009063AF"/>
    <w:rsid w:val="009064B0"/>
    <w:rsid w:val="009065EA"/>
    <w:rsid w:val="009066E7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922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0C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0B44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38F"/>
    <w:rsid w:val="009A773D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D759A"/>
    <w:rsid w:val="009E0ACD"/>
    <w:rsid w:val="009E1593"/>
    <w:rsid w:val="009E250C"/>
    <w:rsid w:val="009E2C26"/>
    <w:rsid w:val="009E31A4"/>
    <w:rsid w:val="009E321D"/>
    <w:rsid w:val="009E38B5"/>
    <w:rsid w:val="009E3F4E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630"/>
    <w:rsid w:val="00A01D2D"/>
    <w:rsid w:val="00A022FB"/>
    <w:rsid w:val="00A030EC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2F98"/>
    <w:rsid w:val="00A131AF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569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B7"/>
    <w:rsid w:val="00AF524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0E0B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57E2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3BDD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1F0A"/>
    <w:rsid w:val="00BD44E0"/>
    <w:rsid w:val="00BD4C5F"/>
    <w:rsid w:val="00BD584F"/>
    <w:rsid w:val="00BD5979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65"/>
    <w:rsid w:val="00BE77BC"/>
    <w:rsid w:val="00BE7A26"/>
    <w:rsid w:val="00BF0472"/>
    <w:rsid w:val="00BF091E"/>
    <w:rsid w:val="00BF142D"/>
    <w:rsid w:val="00BF229E"/>
    <w:rsid w:val="00BF2B76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D76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26F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108A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49A2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6ED"/>
    <w:rsid w:val="00D21ED4"/>
    <w:rsid w:val="00D22691"/>
    <w:rsid w:val="00D23115"/>
    <w:rsid w:val="00D24A7B"/>
    <w:rsid w:val="00D24B64"/>
    <w:rsid w:val="00D24F97"/>
    <w:rsid w:val="00D2529D"/>
    <w:rsid w:val="00D2684F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16A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328E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97E3A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6D3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45AF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D6025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6E64"/>
    <w:rsid w:val="00E4770F"/>
    <w:rsid w:val="00E503C2"/>
    <w:rsid w:val="00E51599"/>
    <w:rsid w:val="00E51944"/>
    <w:rsid w:val="00E52727"/>
    <w:rsid w:val="00E532CB"/>
    <w:rsid w:val="00E5355E"/>
    <w:rsid w:val="00E557F4"/>
    <w:rsid w:val="00E55A0F"/>
    <w:rsid w:val="00E562CB"/>
    <w:rsid w:val="00E56DA0"/>
    <w:rsid w:val="00E630D9"/>
    <w:rsid w:val="00E631D1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34D0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8703C"/>
    <w:rsid w:val="00E90472"/>
    <w:rsid w:val="00E9136A"/>
    <w:rsid w:val="00E92180"/>
    <w:rsid w:val="00E92436"/>
    <w:rsid w:val="00E92C70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A6D7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1D25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8F9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3FC1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CD8"/>
    <w:rsid w:val="00F83268"/>
    <w:rsid w:val="00F8385B"/>
    <w:rsid w:val="00F84902"/>
    <w:rsid w:val="00F84A44"/>
    <w:rsid w:val="00F85C16"/>
    <w:rsid w:val="00F85E29"/>
    <w:rsid w:val="00F86A3C"/>
    <w:rsid w:val="00F872FB"/>
    <w:rsid w:val="00F90F9F"/>
    <w:rsid w:val="00F91726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318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1C9C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B904"/>
  <w15:docId w15:val="{0295420F-A869-4476-88DB-8E67198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DefaultParagraphFont"/>
    <w:rsid w:val="00EF3559"/>
  </w:style>
  <w:style w:type="paragraph" w:styleId="Header">
    <w:name w:val="header"/>
    <w:basedOn w:val="Normal"/>
    <w:link w:val="Head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D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379AC-C4DB-4759-80D4-A10AC4FD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77</cp:revision>
  <cp:lastPrinted>2023-05-11T12:05:00Z</cp:lastPrinted>
  <dcterms:created xsi:type="dcterms:W3CDTF">2020-05-15T13:19:00Z</dcterms:created>
  <dcterms:modified xsi:type="dcterms:W3CDTF">2023-05-15T11:02:00Z</dcterms:modified>
</cp:coreProperties>
</file>