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968" w:rsidRPr="00D06968" w:rsidRDefault="00CA43D3" w:rsidP="00D069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"https://lege5.ro/Gratuit/gi3dqobvge3q/ordinul-nr-19-37-2018-privind-aprobarea-documentatiei-standardizate-de-atribuire-a-contractelor-acordurilor-cadru-de-furnizare-a-fructelor-legumelor-si-produselor-lactate-si-produselor-de-panificatie-?pid=2</w:instrText>
      </w:r>
      <w:r>
        <w:instrText xml:space="preserve">52440209" \l "p-252440209" \t "_blank" </w:instrText>
      </w:r>
      <w:r>
        <w:fldChar w:fldCharType="separate"/>
      </w:r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DECLARAȚIE</w:t>
      </w:r>
      <w:r w:rsidR="00D06968" w:rsidRPr="00D0696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privind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neîncadrarea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în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prevederile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art. 60 din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Legea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nr. 98/2016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privind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achizițiile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publice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evitarea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conflictului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interese</w:t>
      </w:r>
      <w:proofErr w:type="spellEnd"/>
      <w:r w:rsidR="00D06968" w:rsidRPr="00D0696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/a, . . . . . . . . . .,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. . . . . . . . . . (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),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organizată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Oraşul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Eforie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contr</w:t>
      </w:r>
      <w:r w:rsidR="00CA43D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635C2">
        <w:rPr>
          <w:rFonts w:ascii="Times New Roman" w:eastAsia="Times New Roman" w:hAnsi="Times New Roman" w:cs="Times New Roman"/>
          <w:sz w:val="24"/>
          <w:szCs w:val="24"/>
        </w:rPr>
        <w:t>ctului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obiect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prestarea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salvare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acvatică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salvamar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posturilor</w:t>
      </w:r>
      <w:proofErr w:type="spellEnd"/>
      <w:r w:rsidR="008635C2">
        <w:rPr>
          <w:rFonts w:ascii="Times New Roman" w:eastAsia="Times New Roman" w:hAnsi="Times New Roman" w:cs="Times New Roman"/>
          <w:sz w:val="24"/>
          <w:szCs w:val="24"/>
        </w:rPr>
        <w:t xml:space="preserve"> de prim </w:t>
      </w:r>
      <w:proofErr w:type="spellStart"/>
      <w:r w:rsidR="008635C2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propria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sub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sancțiunea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excluderii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sancțiunile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fals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 </w:t>
      </w:r>
      <w:hyperlink r:id="rId4" w:anchor="p-96798304" w:tgtFrame="_blank" w:history="1">
        <w:r w:rsidRPr="00D069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59</w:t>
        </w:r>
      </w:hyperlink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 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nr. 98/2016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potențial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generatoare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apariția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conflict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p-96798304" w:tgtFrame="_blank" w:history="1">
        <w:r w:rsidRPr="00D069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59</w:t>
        </w:r>
      </w:hyperlink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cum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dețin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părți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capitalul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subscris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fac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b)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fac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unuia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solicitărilor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indicii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rezonabile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concrete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direct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indirect, un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personal,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economic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afecteze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independența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imparțialitatea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d)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individual/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subcontractantul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propus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terțul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susținător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organului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supervizare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asociați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semnificativi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relații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implicat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e)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nominalizat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desemnate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sunt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rudă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doilea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relații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funcții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decizie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implicat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/a, . . . . . . . . . .,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interveni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atribuire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acordului-cadru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desemnați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câștigători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94691B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 De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informațiile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sunt complete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detaliu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înțeleg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verificării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confirmării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declarațiilor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însoțesc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autorizez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comercială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furnizeze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autorizați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="0009063B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="0009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063B">
        <w:rPr>
          <w:rFonts w:ascii="Times New Roman" w:eastAsia="Times New Roman" w:hAnsi="Times New Roman" w:cs="Times New Roman"/>
          <w:sz w:val="24"/>
          <w:szCs w:val="24"/>
        </w:rPr>
        <w:t>Eforie</w:t>
      </w:r>
      <w:proofErr w:type="spellEnd"/>
      <w:r w:rsidR="0009063B"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aspect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noastră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68" w:rsidRPr="00D06968" w:rsidRDefault="00D06968" w:rsidP="00D069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968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06968">
        <w:rPr>
          <w:rFonts w:ascii="Times New Roman" w:eastAsia="Times New Roman" w:hAnsi="Times New Roman" w:cs="Times New Roman"/>
          <w:sz w:val="24"/>
          <w:szCs w:val="24"/>
        </w:rPr>
        <w:t>completării</w:t>
      </w:r>
      <w:proofErr w:type="spellEnd"/>
      <w:r w:rsidRPr="00D0696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9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986"/>
      </w:tblGrid>
      <w:tr w:rsidR="00D06968" w:rsidRPr="00D06968" w:rsidTr="00D06968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968" w:rsidRPr="00D06968" w:rsidTr="00D06968">
        <w:trPr>
          <w:trHeight w:val="99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968" w:rsidRPr="00D06968" w:rsidRDefault="00D06968" w:rsidP="00D0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968" w:rsidRPr="00D06968" w:rsidRDefault="00D06968" w:rsidP="00D0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Operator economic,</w:t>
            </w:r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autorizată</w:t>
            </w:r>
            <w:proofErr w:type="spellEnd"/>
            <w:r w:rsidRPr="00D069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3658C" w:rsidRPr="00D06968" w:rsidRDefault="00B3658C">
      <w:pPr>
        <w:rPr>
          <w:rFonts w:ascii="Times New Roman" w:hAnsi="Times New Roman" w:cs="Times New Roman"/>
          <w:sz w:val="24"/>
          <w:szCs w:val="24"/>
        </w:rPr>
      </w:pPr>
    </w:p>
    <w:sectPr w:rsidR="00B3658C" w:rsidRPr="00D0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68"/>
    <w:rsid w:val="000802D6"/>
    <w:rsid w:val="0009063B"/>
    <w:rsid w:val="008635C2"/>
    <w:rsid w:val="0094691B"/>
    <w:rsid w:val="00B3658C"/>
    <w:rsid w:val="00CA43D3"/>
    <w:rsid w:val="00D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166"/>
  <w15:chartTrackingRefBased/>
  <w15:docId w15:val="{C3029830-8CBE-4C08-9186-90621EF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c">
    <w:name w:val="a_c"/>
    <w:basedOn w:val="Normal"/>
    <w:rsid w:val="00D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D06968"/>
    <w:rPr>
      <w:color w:val="0000FF"/>
      <w:u w:val="single"/>
    </w:rPr>
  </w:style>
  <w:style w:type="paragraph" w:customStyle="1" w:styleId="al">
    <w:name w:val="a_l"/>
    <w:basedOn w:val="Normal"/>
    <w:rsid w:val="00D0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eytcnbrgy3a/legea-nr-98-2016-privind-achizitiile-publice?pid=96798304&amp;d=2020-05-15" TargetMode="External"/><Relationship Id="rId4" Type="http://schemas.openxmlformats.org/officeDocument/2006/relationships/hyperlink" Target="https://lege5.ro/Gratuit/geytcnbrgy3a/legea-nr-98-2016-privind-achizitiile-publice?pid=96798304&amp;d=2020-05-1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6</cp:revision>
  <dcterms:created xsi:type="dcterms:W3CDTF">2020-05-15T11:57:00Z</dcterms:created>
  <dcterms:modified xsi:type="dcterms:W3CDTF">2020-05-15T12:39:00Z</dcterms:modified>
</cp:coreProperties>
</file>